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4162.010.26.1.1050-2025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ROBERTO CARLO PEÑA GRUESO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14.675.457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 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7964661744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1375062879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31/03/2025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Marzo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4162.010.26.1.1050-2025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Brindó apoyo en la ejecución de jornadas de clase con los beneficiarios de la disciplina futbol en la comuna 17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Apoyó el proceso de registro de beneficiarios de la comuna 17 en la plataforma SIDER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j3jkug8caqa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Apoyó la mesa técnica de la estrategia a implementar en la comuna 17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-Brindó apoyo en la gestión de escenarios deportivos para promover intervención del programa con la comunidad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Asistió a la capacitación de gestión de calidad convocada por el coordinador general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https://drive.google.com/drive/folders/1csEXctmt12V55LhAVUq3j0NLGYMUDj0y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4162.010.26.1.1050-2025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5B1ljn/iLmttlGpcWyTq+o//uQ==">CgMxLjAyDWguajNqa3VnOGNhcWE4AHIhMVM1ajlDRU5TNVp3ejFpMlFLQ04wbUNJcmwyVF9XTV8y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2025-03-31T20:19:00Z</dcterms:created>
  <dc:creator>LEYDHER</dc:creator>
</cp:coreProperties>
</file>